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0E" w:rsidRDefault="00264E0E">
      <w:pPr>
        <w:spacing w:after="0" w:line="360" w:lineRule="auto"/>
        <w:jc w:val="center"/>
      </w:pPr>
    </w:p>
    <w:p w:rsidR="00264E0E" w:rsidRDefault="00BF386D">
      <w:pPr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DECLARAÇÃO DE NÃO INCIDÊNCIA DE OSC</w:t>
      </w:r>
    </w:p>
    <w:p w:rsidR="00264E0E" w:rsidRDefault="00BF386D">
      <w:pPr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NAS HIPÓTESES DE IMPEDIMENTO (ART. 39 DA LEI Nº 13.019/2014)</w:t>
      </w:r>
    </w:p>
    <w:p w:rsidR="00264E0E" w:rsidRDefault="00264E0E">
      <w:pPr>
        <w:spacing w:after="0" w:line="360" w:lineRule="auto"/>
        <w:jc w:val="both"/>
      </w:pPr>
    </w:p>
    <w:p w:rsidR="00264E0E" w:rsidRDefault="00264E0E">
      <w:pPr>
        <w:spacing w:after="0" w:line="360" w:lineRule="auto"/>
        <w:jc w:val="both"/>
      </w:pPr>
    </w:p>
    <w:p w:rsidR="00264E0E" w:rsidRDefault="00BF386D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Eu, _______________________, (nacionalidade, estado civil, profissão), portador da Carteira de Identidade nº _______________ e CPF nº _________________, </w:t>
      </w:r>
      <w:r>
        <w:rPr>
          <w:rFonts w:ascii="Arial" w:hAnsi="Arial" w:cs="Arial"/>
          <w:sz w:val="24"/>
          <w:szCs w:val="24"/>
        </w:rPr>
        <w:t xml:space="preserve">representante legal </w:t>
      </w:r>
      <w:proofErr w:type="gramStart"/>
      <w:r>
        <w:rPr>
          <w:rFonts w:ascii="Arial" w:hAnsi="Arial" w:cs="Arial"/>
          <w:sz w:val="24"/>
          <w:szCs w:val="24"/>
        </w:rPr>
        <w:t>da(</w:t>
      </w:r>
      <w:proofErr w:type="gramEnd"/>
      <w:r>
        <w:rPr>
          <w:rFonts w:ascii="Arial" w:hAnsi="Arial" w:cs="Arial"/>
          <w:sz w:val="24"/>
          <w:szCs w:val="24"/>
        </w:rPr>
        <w:t>o) ___________________ (nome da OSC), declaro para os devidos fins de direito que a entidade referida, bem como seus dirigentes, não incorrem em quaisquer das vedações previstas no art. 39 da Lei nº 13.019, de 31 de julho de 2014.</w:t>
      </w:r>
    </w:p>
    <w:p w:rsidR="00264E0E" w:rsidRDefault="00BF386D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ndo assim, a citada entidade:</w:t>
      </w:r>
    </w:p>
    <w:p w:rsidR="00264E0E" w:rsidRDefault="00BF386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Está regularmente constituída (ou, se estrangeira, está autorizada a funcionar em território nacional);</w:t>
      </w:r>
    </w:p>
    <w:p w:rsidR="00264E0E" w:rsidRDefault="00BF386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Não foi omissa no dever de prestar contas de parceria anteriormente celebrada;</w:t>
      </w:r>
    </w:p>
    <w:p w:rsidR="00264E0E" w:rsidRDefault="00BF386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ão tem </w:t>
      </w:r>
      <w:r>
        <w:rPr>
          <w:rFonts w:ascii="Arial" w:hAnsi="Arial" w:cs="Arial"/>
          <w:color w:val="000000"/>
          <w:sz w:val="24"/>
          <w:szCs w:val="24"/>
        </w:rPr>
        <w:t>como dirigente membro de Poder ou d</w:t>
      </w:r>
      <w:r>
        <w:rPr>
          <w:rFonts w:ascii="Arial" w:hAnsi="Arial" w:cs="Arial"/>
          <w:color w:val="000000"/>
          <w:sz w:val="24"/>
          <w:szCs w:val="24"/>
        </w:rPr>
        <w:t>o Ministério Público, ou dirigente de órgão ou entidade da Administração Pública da mesma esfera governamental na qual será celebrado o termo de colaboração/fomento (ou acordo de cooperação), estendendo-se a vedação aos respectivos cônjuges ou companheiros</w:t>
      </w:r>
      <w:r>
        <w:rPr>
          <w:rFonts w:ascii="Arial" w:hAnsi="Arial" w:cs="Arial"/>
          <w:color w:val="000000"/>
          <w:sz w:val="24"/>
          <w:szCs w:val="24"/>
        </w:rPr>
        <w:t>, bem como parentes em linha reta, colateral ou por afinidade, até o segundo grau;</w:t>
      </w:r>
    </w:p>
    <w:p w:rsidR="00264E0E" w:rsidRDefault="00BF386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ão teve as contas </w:t>
      </w:r>
      <w:r>
        <w:rPr>
          <w:rFonts w:ascii="Arial" w:hAnsi="Arial" w:cs="Arial"/>
          <w:color w:val="000000"/>
          <w:sz w:val="24"/>
          <w:szCs w:val="24"/>
        </w:rPr>
        <w:t xml:space="preserve">rejeitadas pela Administração Pública nos últimos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5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(cinco) anos, (observadas as exceções previstas no art. 39, </w:t>
      </w:r>
      <w:r>
        <w:rPr>
          <w:rFonts w:ascii="Arial" w:hAnsi="Arial" w:cs="Arial"/>
          <w:b/>
          <w:color w:val="000000"/>
          <w:sz w:val="24"/>
          <w:szCs w:val="24"/>
        </w:rPr>
        <w:t>caput</w:t>
      </w:r>
      <w:r>
        <w:rPr>
          <w:rFonts w:ascii="Arial" w:hAnsi="Arial" w:cs="Arial"/>
          <w:color w:val="000000"/>
          <w:sz w:val="24"/>
          <w:szCs w:val="24"/>
        </w:rPr>
        <w:t>, inciso IV, alíneas “a” a “c”, da Le</w:t>
      </w:r>
      <w:r>
        <w:rPr>
          <w:rFonts w:ascii="Arial" w:hAnsi="Arial" w:cs="Arial"/>
          <w:color w:val="000000"/>
          <w:sz w:val="24"/>
          <w:szCs w:val="24"/>
        </w:rPr>
        <w:t>i nº 13.019/2014);</w:t>
      </w:r>
    </w:p>
    <w:p w:rsidR="00264E0E" w:rsidRDefault="00BF386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ão se encontra submetida aos efeitos das sanções de </w:t>
      </w:r>
      <w:r>
        <w:rPr>
          <w:rFonts w:ascii="Arial" w:hAnsi="Arial" w:cs="Arial"/>
          <w:color w:val="000000"/>
          <w:sz w:val="24"/>
          <w:szCs w:val="24"/>
        </w:rPr>
        <w:t>suspensão de participação em licitação e impedimento de contratar com a administração, declaração de inidoneidade para licitar ou contratar com a Administração Pública, suspensão tempo</w:t>
      </w:r>
      <w:r>
        <w:rPr>
          <w:rFonts w:ascii="Arial" w:hAnsi="Arial" w:cs="Arial"/>
          <w:color w:val="000000"/>
          <w:sz w:val="24"/>
          <w:szCs w:val="24"/>
        </w:rPr>
        <w:t>rária da participação em chamamento público e impedimento de celebrar parceria ou contrato com órgãos e entidades da esfera de governo da Administração Pública sancionadora e, por fim, declaração de inidoneidade para participar de chamamento público ou cel</w:t>
      </w:r>
      <w:r>
        <w:rPr>
          <w:rFonts w:ascii="Arial" w:hAnsi="Arial" w:cs="Arial"/>
          <w:color w:val="000000"/>
          <w:sz w:val="24"/>
          <w:szCs w:val="24"/>
        </w:rPr>
        <w:t>ebrar parceria ou contrato com órgãos e entidades de todas as esferas de governo;</w:t>
      </w:r>
    </w:p>
    <w:p w:rsidR="00264E0E" w:rsidRDefault="00BF386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Não teve contas de parceria julgadas irregulares ou rejeitadas por Tribunal ou Conselho de Contas de qualquer esfera da Federação, em decisão irrecorrível, nos últimos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8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(oit</w:t>
      </w:r>
      <w:r>
        <w:rPr>
          <w:rFonts w:ascii="Arial" w:hAnsi="Arial" w:cs="Arial"/>
          <w:color w:val="000000"/>
          <w:sz w:val="24"/>
          <w:szCs w:val="24"/>
        </w:rPr>
        <w:t>o) anos; e</w:t>
      </w:r>
    </w:p>
    <w:p w:rsidR="00264E0E" w:rsidRDefault="00BF386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8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(oito) anos; julgad</w:t>
      </w:r>
      <w:r>
        <w:rPr>
          <w:rFonts w:ascii="Arial" w:hAnsi="Arial" w:cs="Arial"/>
          <w:color w:val="000000"/>
          <w:sz w:val="24"/>
          <w:szCs w:val="24"/>
        </w:rPr>
        <w:t xml:space="preserve">a responsável por falta grave e inabilitada para o exercício de cargo em comissão ou função de confiança, enquanto durar a inabilitação; ou considerada responsável por ato de improbidade, enquanto durarem os prazos estabelecidos nos incisos I, II e III do </w:t>
      </w:r>
      <w:r>
        <w:rPr>
          <w:rFonts w:ascii="Arial" w:hAnsi="Arial" w:cs="Arial"/>
          <w:color w:val="000000"/>
          <w:sz w:val="24"/>
          <w:szCs w:val="24"/>
        </w:rPr>
        <w:t>art. 12 da Lei nº 8.429, de 2 de junho de 1992.</w:t>
      </w:r>
    </w:p>
    <w:p w:rsidR="00264E0E" w:rsidRDefault="00264E0E">
      <w:pPr>
        <w:spacing w:after="0" w:line="360" w:lineRule="auto"/>
        <w:jc w:val="both"/>
      </w:pPr>
    </w:p>
    <w:p w:rsidR="00264E0E" w:rsidRDefault="00BF386D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>Tijucas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,______ de ________________ 20_____.</w:t>
      </w:r>
    </w:p>
    <w:p w:rsidR="00264E0E" w:rsidRDefault="00264E0E">
      <w:pPr>
        <w:spacing w:after="0" w:line="360" w:lineRule="auto"/>
        <w:jc w:val="center"/>
      </w:pPr>
    </w:p>
    <w:p w:rsidR="00264E0E" w:rsidRDefault="00264E0E">
      <w:pPr>
        <w:spacing w:after="0" w:line="360" w:lineRule="auto"/>
        <w:jc w:val="center"/>
      </w:pPr>
    </w:p>
    <w:p w:rsidR="00264E0E" w:rsidRDefault="00BF386D">
      <w:pPr>
        <w:spacing w:after="0" w:line="360" w:lineRule="auto"/>
        <w:jc w:val="center"/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proofErr w:type="gramEnd"/>
    </w:p>
    <w:p w:rsidR="00264E0E" w:rsidRDefault="00BF386D">
      <w:pPr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(Nome do Representante Legal da OSC)</w:t>
      </w:r>
    </w:p>
    <w:p w:rsidR="00264E0E" w:rsidRDefault="00BF386D">
      <w:pPr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(Cargo do Representante Legal da</w:t>
      </w:r>
      <w:r>
        <w:rPr>
          <w:rFonts w:ascii="Arial" w:hAnsi="Arial" w:cs="Arial"/>
          <w:sz w:val="24"/>
          <w:szCs w:val="24"/>
        </w:rPr>
        <w:t xml:space="preserve"> OSC)</w:t>
      </w:r>
    </w:p>
    <w:p w:rsidR="00264E0E" w:rsidRDefault="00264E0E">
      <w:pPr>
        <w:spacing w:after="0" w:line="360" w:lineRule="auto"/>
        <w:jc w:val="center"/>
      </w:pPr>
    </w:p>
    <w:sectPr w:rsidR="00264E0E">
      <w:pgSz w:w="11906" w:h="16838"/>
      <w:pgMar w:top="1440" w:right="1080" w:bottom="1440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B2DEB"/>
    <w:multiLevelType w:val="multilevel"/>
    <w:tmpl w:val="B21662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F564E9A"/>
    <w:multiLevelType w:val="multilevel"/>
    <w:tmpl w:val="7FAA2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E"/>
    <w:rsid w:val="00264E0E"/>
    <w:rsid w:val="00B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User</cp:lastModifiedBy>
  <cp:revision>2</cp:revision>
  <dcterms:created xsi:type="dcterms:W3CDTF">2025-06-05T17:52:00Z</dcterms:created>
  <dcterms:modified xsi:type="dcterms:W3CDTF">2025-06-05T17:52:00Z</dcterms:modified>
  <dc:language>pt-BR</dc:language>
</cp:coreProperties>
</file>